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19" w:rsidRPr="00031032" w:rsidRDefault="00940E19" w:rsidP="00940E19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9"/>
          <w:szCs w:val="29"/>
        </w:rPr>
      </w:pPr>
      <w:r w:rsidRPr="0003103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9"/>
          <w:szCs w:val="29"/>
        </w:rPr>
        <w:t>Указ главы Республики Дагестан от 6 апреля 2020 года № 27 "О внесении изменений Указ Главы Республики Дагестан от 18 марта 2020 г. 17 "О введении режима повышенной готовности"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1. Внести в Указ Главы Республики Дагестан </w:t>
      </w:r>
      <w:hyperlink r:id="rId4" w:history="1">
        <w:r w:rsidRPr="00031032">
          <w:rPr>
            <w:rFonts w:ascii="Times New Roman" w:eastAsia="Times New Roman" w:hAnsi="Times New Roman" w:cs="Times New Roman"/>
            <w:color w:val="1F77BB"/>
            <w:spacing w:val="3"/>
            <w:sz w:val="21"/>
            <w:u w:val="single"/>
          </w:rPr>
          <w:t>от 18 марта 2020 г. № 17</w:t>
        </w:r>
      </w:hyperlink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 "О введении режима повышенной готовности" (Официальный интернет-портал правовой информации (</w:t>
      </w:r>
      <w:proofErr w:type="spell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www.pravo.gov.ru</w:t>
      </w:r>
      <w:proofErr w:type="spellEnd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), 2020, 18 марта, № 0500202003180001; интернет-портал правовой информации Республики Дагестан (</w:t>
      </w:r>
      <w:proofErr w:type="spell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www.pravo.e-dag.ru</w:t>
      </w:r>
      <w:proofErr w:type="spellEnd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), 2020, 27 марта, № 05004005432; 1 апреля, № 05004005457) следующие изменения: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1) преамбулу изложить в следующей редакции: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proofErr w:type="gram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"В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Указом Президента Российской Федерации </w:t>
      </w:r>
      <w:hyperlink r:id="rId5" w:history="1">
        <w:r w:rsidRPr="00031032">
          <w:rPr>
            <w:rFonts w:ascii="Times New Roman" w:eastAsia="Times New Roman" w:hAnsi="Times New Roman" w:cs="Times New Roman"/>
            <w:color w:val="1F77BB"/>
            <w:spacing w:val="3"/>
            <w:sz w:val="21"/>
            <w:u w:val="single"/>
          </w:rPr>
          <w:t>от 2 апреля 2020 г. № 239</w:t>
        </w:r>
      </w:hyperlink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 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коронавирусной</w:t>
      </w:r>
      <w:proofErr w:type="spellEnd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инфекции (COVID-19)" постановляю:";</w:t>
      </w:r>
      <w:proofErr w:type="gramEnd"/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2) подпункт "ж" пункта 2 изложить в следующей редакции: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"ж) деятельность дошкольных образовательных организаций всех форм собственности и организаций по присмотру за детьми</w:t>
      </w:r>
      <w:proofErr w:type="gram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;"</w:t>
      </w:r>
      <w:proofErr w:type="gramEnd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;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3) дополнить пунктом 2.1 следующего содержания: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"2.1. </w:t>
      </w:r>
      <w:proofErr w:type="gram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С 7 апреля 2020 года до улучшения санитарно-эпидемиологической обстановки деятельность образовательных организаций общего, среднего профессионального, дополнительного образования всех форм собственности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</w:t>
      </w:r>
      <w:proofErr w:type="gramEnd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применением электронного обучения и дистанционных образовательных технологий</w:t>
      </w:r>
      <w:proofErr w:type="gram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.";</w:t>
      </w:r>
      <w:proofErr w:type="gramEnd"/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4) абзац восьмой подпункта "в" пункта 7 изложить в следующей редакции: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proofErr w:type="gram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"Ограничения, установленные настоящим пунктом, не распространяются на случаи оказания медицинской помощи, деятельность органов государственной власти и органов местного самоуправления,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а также иных органов в части действий, </w:t>
      </w: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lastRenderedPageBreak/>
        <w:t>непосредственно направленных на защиту жизни, здоровья и иных прав</w:t>
      </w:r>
      <w:proofErr w:type="gramEnd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и свобод граждан, в том числе противодействие преступности, охрану общественного порядка, собственности и обеспечение общественной безопасности. Лица, занимающие должности в органах и организациях, указанных в настоящем абзаце, предъявляют служебное удостоверение или иной документ (документы), подтверждающие их статус</w:t>
      </w:r>
      <w:proofErr w:type="gramStart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.";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proofErr w:type="gramEnd"/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5) абзац девятый подпункта "в" пункта 7 признать утратившим силу;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6) пункт 21 признать утратившим силу.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2. Настоящий Указ вступает в силу со дня его подписания.</w:t>
      </w:r>
    </w:p>
    <w:p w:rsidR="00940E19" w:rsidRPr="00031032" w:rsidRDefault="00940E19" w:rsidP="00940E19">
      <w:pPr>
        <w:spacing w:after="262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</w:pPr>
      <w:r w:rsidRPr="00031032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</w:rPr>
        <w:t>Глава Республики Дагестан В.Васильев</w:t>
      </w:r>
    </w:p>
    <w:p w:rsidR="00547DDD" w:rsidRPr="00031032" w:rsidRDefault="00547DDD">
      <w:pPr>
        <w:rPr>
          <w:rFonts w:ascii="Times New Roman" w:hAnsi="Times New Roman" w:cs="Times New Roman"/>
        </w:rPr>
      </w:pPr>
    </w:p>
    <w:sectPr w:rsidR="00547DDD" w:rsidRPr="00031032" w:rsidSect="00F9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940E19"/>
    <w:rsid w:val="00031032"/>
    <w:rsid w:val="00547DDD"/>
    <w:rsid w:val="00940E19"/>
    <w:rsid w:val="00F9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4E"/>
  </w:style>
  <w:style w:type="paragraph" w:styleId="1">
    <w:name w:val="heading 1"/>
    <w:basedOn w:val="a"/>
    <w:link w:val="10"/>
    <w:uiPriority w:val="9"/>
    <w:qFormat/>
    <w:rsid w:val="00940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0E19"/>
    <w:rPr>
      <w:color w:val="0000FF"/>
      <w:u w:val="single"/>
    </w:rPr>
  </w:style>
  <w:style w:type="character" w:styleId="a5">
    <w:name w:val="Strong"/>
    <w:basedOn w:val="a0"/>
    <w:uiPriority w:val="22"/>
    <w:qFormat/>
    <w:rsid w:val="00940E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7852">
          <w:marLeft w:val="0"/>
          <w:marRight w:val="0"/>
          <w:marTop w:val="327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5099">
              <w:marLeft w:val="0"/>
              <w:marRight w:val="0"/>
              <w:marTop w:val="0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20/04/02/prezident-ukaz239-site-dok.html" TargetMode="External"/><Relationship Id="rId4" Type="http://schemas.openxmlformats.org/officeDocument/2006/relationships/hyperlink" Target="https://rg.ru/2020/03/18/dagestan-ukaz17-reg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Company>Hewlett-Packard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2020-04-09T05:14:00Z</dcterms:created>
  <dcterms:modified xsi:type="dcterms:W3CDTF">2020-04-19T06:06:00Z</dcterms:modified>
</cp:coreProperties>
</file>