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D" w:rsidRDefault="003E102D" w:rsidP="003E102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3E102D" w:rsidRDefault="003E102D" w:rsidP="003E102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 Исаев Г.М.  _____________</w:t>
      </w:r>
    </w:p>
    <w:p w:rsidR="003E102D" w:rsidRPr="00667F3F" w:rsidRDefault="003E102D" w:rsidP="003E102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«__» __________201</w:t>
      </w:r>
      <w:r w:rsidR="006259BA">
        <w:rPr>
          <w:sz w:val="28"/>
          <w:szCs w:val="28"/>
        </w:rPr>
        <w:t>9</w:t>
      </w:r>
      <w:r>
        <w:rPr>
          <w:sz w:val="28"/>
          <w:szCs w:val="28"/>
        </w:rPr>
        <w:t>г</w:t>
      </w: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3E102D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</w:pP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ПЛАН МЕРОПРИЯТИЙ ПО ПРОТИВОПОЖАРНОЙ БЕЗОПАСНОСТИ </w:t>
      </w:r>
      <w:proofErr w:type="gramStart"/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В</w:t>
      </w:r>
      <w:proofErr w:type="gramEnd"/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 </w:t>
      </w:r>
    </w:p>
    <w:p w:rsidR="003E102D" w:rsidRDefault="003E102D" w:rsidP="003E102D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</w:pP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МКОУ «Гельмецкая СОШ» </w:t>
      </w:r>
    </w:p>
    <w:p w:rsidR="003E102D" w:rsidRPr="003E102D" w:rsidRDefault="003E102D" w:rsidP="003E102D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</w:pP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НА 201</w:t>
      </w:r>
      <w:r w:rsidR="006259BA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9</w:t>
      </w: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-20</w:t>
      </w:r>
      <w:r w:rsidR="006259BA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>20</w:t>
      </w:r>
      <w:r w:rsidRPr="003E102D">
        <w:rPr>
          <w:rFonts w:ascii="Times New Roman" w:eastAsia="Times New Roman" w:hAnsi="Times New Roman" w:cs="Times New Roman"/>
          <w:b/>
          <w:caps/>
          <w:color w:val="000000"/>
          <w:sz w:val="56"/>
          <w:szCs w:val="56"/>
          <w:lang w:eastAsia="ru-RU"/>
        </w:rPr>
        <w:t xml:space="preserve"> УЧЕБНЫЙ ГОД</w:t>
      </w:r>
    </w:p>
    <w:p w:rsidR="003E102D" w:rsidRPr="005D55D8" w:rsidRDefault="003E102D" w:rsidP="003E102D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3E102D" w:rsidRDefault="003E102D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p w:rsidR="005D55D8" w:rsidRDefault="005D55D8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lastRenderedPageBreak/>
        <w:t xml:space="preserve">ПЛАН МЕРОПРИЯТИЙ ПО ПРОТИВОПОЖАРНОЙ БЕЗОПАСНОСТИ </w:t>
      </w:r>
      <w:r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В МКОУ «Гельмецкая СОШ»</w:t>
      </w: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 xml:space="preserve"> НА 201</w:t>
      </w:r>
      <w:r w:rsidR="006259BA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9</w:t>
      </w:r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-20</w:t>
      </w:r>
      <w:r w:rsidR="006259BA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>20</w:t>
      </w:r>
      <w:bookmarkStart w:id="0" w:name="_GoBack"/>
      <w:bookmarkEnd w:id="0"/>
      <w:r w:rsidRPr="005D55D8"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  <w:t xml:space="preserve"> УЧЕБНЫЙ ГОД</w:t>
      </w:r>
    </w:p>
    <w:p w:rsidR="005D55D8" w:rsidRPr="005D55D8" w:rsidRDefault="005D55D8" w:rsidP="005D55D8">
      <w:pPr>
        <w:shd w:val="clear" w:color="auto" w:fill="FFFFFF"/>
        <w:spacing w:after="0" w:line="297" w:lineRule="atLeast"/>
        <w:jc w:val="center"/>
        <w:outlineLvl w:val="1"/>
        <w:rPr>
          <w:rFonts w:ascii="Arial" w:eastAsia="Times New Roman" w:hAnsi="Arial" w:cs="Arial"/>
          <w:caps/>
          <w:color w:val="000000"/>
          <w:sz w:val="27"/>
          <w:szCs w:val="27"/>
          <w:lang w:eastAsia="ru-RU"/>
        </w:rPr>
      </w:pPr>
    </w:p>
    <w:tbl>
      <w:tblPr>
        <w:tblW w:w="1036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243"/>
        <w:gridCol w:w="2041"/>
        <w:gridCol w:w="2002"/>
        <w:gridCol w:w="1628"/>
      </w:tblGrid>
      <w:tr w:rsidR="005D55D8" w:rsidRPr="003F63AF" w:rsidTr="003F63AF">
        <w:trPr>
          <w:trHeight w:val="309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вывесить инструкции и планы эвакуаций по этажам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в школе противопожарный уголок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общем собрании работников школы избрать общественного инспектора по пожарной безопасности и добровольную пожарную дружину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 Г.М.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309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работу юных пожарных из числа обучающихся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3F63AF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 А.Э.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с работниками Правила пожарной безопасности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309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Проводить с 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 и занятия по Правилам пожарной безопасности.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триместр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Давудов А.Б.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с 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инструктаж по пожарной безопасности с регистрацией в специальном журнале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практические занятия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3F63AF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 А.Э.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обработку огнезащитным составом сгораемых конструкций чердачных помещений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2 года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проверку сопротивления и изоляции электросети и заземления оборудования с составлением протокола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контрольное взвешивание углекислотных и порошковых огнетушителей. Занести номера огнетушителей в журнал учета первичных средств пожаротушения.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техническое обслуживание и проверку работоспособности внутренних пожарных кранов с составлением акта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Оборудовать запасные выходы из задания школы </w:t>
            </w:r>
            <w:proofErr w:type="spell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легкооткрывающимися</w:t>
            </w:r>
            <w:proofErr w:type="spell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запорами и обозначить светящимися табло от сети аварийного освещения, указательными знаками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Закрыть на замки люки чердачных помещений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Проверить исправность электроустановок, </w:t>
            </w:r>
            <w:proofErr w:type="spell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электровыключателей</w:t>
            </w:r>
            <w:proofErr w:type="spell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наличие в электрощитах стандартных предохранителей и отсутствие оголения проводов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1234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проведения обязательное дежурство работников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3F63AF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 </w:t>
            </w: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Мирзоев А.А.</w:t>
            </w: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хранение лаков, красок, растворителей и других жидкостей в несгораемых кладовках, отдельно от здания учреждения, где нет людей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схему оповещения при пожаре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D55D8" w:rsidRPr="003F63AF" w:rsidTr="003F63AF">
        <w:trPr>
          <w:trHeight w:val="617"/>
          <w:jc w:val="center"/>
        </w:trPr>
        <w:tc>
          <w:tcPr>
            <w:tcW w:w="4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8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217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5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школы </w:t>
            </w:r>
            <w:proofErr w:type="spellStart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Исрафилов</w:t>
            </w:r>
            <w:proofErr w:type="spellEnd"/>
            <w:r w:rsidRPr="003F63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1343" w:type="dxa"/>
            <w:shd w:val="clear" w:color="auto" w:fill="FFFFFF" w:themeFill="background1"/>
            <w:vAlign w:val="center"/>
            <w:hideMark/>
          </w:tcPr>
          <w:p w:rsidR="005D55D8" w:rsidRPr="005D55D8" w:rsidRDefault="005D55D8" w:rsidP="005D5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55D8" w:rsidRDefault="005D55D8"/>
    <w:sectPr w:rsidR="005D55D8" w:rsidSect="005D5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D8"/>
    <w:rsid w:val="000F4E62"/>
    <w:rsid w:val="003E102D"/>
    <w:rsid w:val="003F63AF"/>
    <w:rsid w:val="005D55D8"/>
    <w:rsid w:val="006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KLASS4</dc:creator>
  <cp:lastModifiedBy>KLASS4</cp:lastModifiedBy>
  <cp:revision>4</cp:revision>
  <dcterms:created xsi:type="dcterms:W3CDTF">2017-09-16T07:48:00Z</dcterms:created>
  <dcterms:modified xsi:type="dcterms:W3CDTF">2019-11-28T08:47:00Z</dcterms:modified>
</cp:coreProperties>
</file>