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2D" w:rsidRDefault="003E102D" w:rsidP="003E102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3E102D" w:rsidRDefault="003E102D" w:rsidP="003E102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Директор  Исаев Г.М.  _____________</w:t>
      </w:r>
    </w:p>
    <w:p w:rsidR="003E102D" w:rsidRPr="00667F3F" w:rsidRDefault="003E102D" w:rsidP="003E102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«__» __________2017г</w:t>
      </w: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3E102D">
      <w:pPr>
        <w:shd w:val="clear" w:color="auto" w:fill="FFFFFF"/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56"/>
          <w:szCs w:val="56"/>
          <w:lang w:eastAsia="ru-RU"/>
        </w:rPr>
      </w:pPr>
      <w:r w:rsidRPr="003E102D">
        <w:rPr>
          <w:rFonts w:ascii="Times New Roman" w:eastAsia="Times New Roman" w:hAnsi="Times New Roman" w:cs="Times New Roman"/>
          <w:b/>
          <w:caps/>
          <w:color w:val="000000"/>
          <w:sz w:val="56"/>
          <w:szCs w:val="56"/>
          <w:lang w:eastAsia="ru-RU"/>
        </w:rPr>
        <w:t xml:space="preserve">ПЛАН МЕРОПРИЯТИЙ ПО ПРОТИВОПОЖАРНОЙ БЕЗОПАСНОСТИ </w:t>
      </w:r>
      <w:proofErr w:type="gramStart"/>
      <w:r w:rsidRPr="003E102D">
        <w:rPr>
          <w:rFonts w:ascii="Times New Roman" w:eastAsia="Times New Roman" w:hAnsi="Times New Roman" w:cs="Times New Roman"/>
          <w:b/>
          <w:caps/>
          <w:color w:val="000000"/>
          <w:sz w:val="56"/>
          <w:szCs w:val="56"/>
          <w:lang w:eastAsia="ru-RU"/>
        </w:rPr>
        <w:t>В</w:t>
      </w:r>
      <w:proofErr w:type="gramEnd"/>
      <w:r w:rsidRPr="003E102D">
        <w:rPr>
          <w:rFonts w:ascii="Times New Roman" w:eastAsia="Times New Roman" w:hAnsi="Times New Roman" w:cs="Times New Roman"/>
          <w:b/>
          <w:caps/>
          <w:color w:val="000000"/>
          <w:sz w:val="56"/>
          <w:szCs w:val="56"/>
          <w:lang w:eastAsia="ru-RU"/>
        </w:rPr>
        <w:t xml:space="preserve"> </w:t>
      </w:r>
    </w:p>
    <w:p w:rsidR="003E102D" w:rsidRDefault="003E102D" w:rsidP="003E102D">
      <w:pPr>
        <w:shd w:val="clear" w:color="auto" w:fill="FFFFFF"/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56"/>
          <w:szCs w:val="56"/>
          <w:lang w:eastAsia="ru-RU"/>
        </w:rPr>
      </w:pPr>
      <w:r w:rsidRPr="003E102D">
        <w:rPr>
          <w:rFonts w:ascii="Times New Roman" w:eastAsia="Times New Roman" w:hAnsi="Times New Roman" w:cs="Times New Roman"/>
          <w:b/>
          <w:caps/>
          <w:color w:val="000000"/>
          <w:sz w:val="56"/>
          <w:szCs w:val="56"/>
          <w:lang w:eastAsia="ru-RU"/>
        </w:rPr>
        <w:t xml:space="preserve">МКОУ «Гельмецкая СОШ» </w:t>
      </w:r>
    </w:p>
    <w:p w:rsidR="003E102D" w:rsidRPr="003E102D" w:rsidRDefault="003E102D" w:rsidP="003E102D">
      <w:pPr>
        <w:shd w:val="clear" w:color="auto" w:fill="FFFFFF"/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56"/>
          <w:szCs w:val="56"/>
          <w:lang w:eastAsia="ru-RU"/>
        </w:rPr>
      </w:pPr>
      <w:r w:rsidRPr="003E102D">
        <w:rPr>
          <w:rFonts w:ascii="Times New Roman" w:eastAsia="Times New Roman" w:hAnsi="Times New Roman" w:cs="Times New Roman"/>
          <w:b/>
          <w:caps/>
          <w:color w:val="000000"/>
          <w:sz w:val="56"/>
          <w:szCs w:val="56"/>
          <w:lang w:eastAsia="ru-RU"/>
        </w:rPr>
        <w:t>НА 2017-2018 УЧЕБНЫЙ ГОД</w:t>
      </w:r>
    </w:p>
    <w:p w:rsidR="003E102D" w:rsidRPr="005D55D8" w:rsidRDefault="003E102D" w:rsidP="003E102D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5D55D8" w:rsidRDefault="005D55D8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  <w:r w:rsidRPr="005D55D8"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  <w:lastRenderedPageBreak/>
        <w:t xml:space="preserve">ПЛАН МЕРОПРИЯТИЙ ПО ПРОТИВОПОЖАРНОЙ БЕЗОПАСНОСТИ </w:t>
      </w:r>
      <w:r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  <w:t>В МКОУ «Гельмецкая СОШ»</w:t>
      </w:r>
      <w:r w:rsidRPr="005D55D8"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  <w:t xml:space="preserve"> НА 201</w:t>
      </w:r>
      <w:r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  <w:t>7</w:t>
      </w:r>
      <w:r w:rsidRPr="005D55D8"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  <w:t>-201</w:t>
      </w:r>
      <w:r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  <w:t>8</w:t>
      </w:r>
      <w:r w:rsidRPr="005D55D8"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  <w:t xml:space="preserve"> УЧЕБНЫЙ ГОД</w:t>
      </w:r>
    </w:p>
    <w:p w:rsidR="005D55D8" w:rsidRPr="005D55D8" w:rsidRDefault="005D55D8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tbl>
      <w:tblPr>
        <w:tblW w:w="10365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4243"/>
        <w:gridCol w:w="2041"/>
        <w:gridCol w:w="2002"/>
        <w:gridCol w:w="1628"/>
      </w:tblGrid>
      <w:tr w:rsidR="005D55D8" w:rsidRPr="003F63AF" w:rsidTr="003F63AF">
        <w:trPr>
          <w:trHeight w:val="309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D55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D55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и вывесить инструкции и планы эвакуаций по этажам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Оформить в школе противопожарный уголок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общем собрании работников школы избрать общественного инспектора по пожарной безопасности и добровольную пожарную дружину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Исаев Г.М.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309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работу юных пожарных из числа обучающихся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3F63AF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вожатый</w:t>
            </w:r>
          </w:p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 А.Э.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с работниками Правила пожарной безопасности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309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Проводить с </w:t>
            </w:r>
            <w:proofErr w:type="gramStart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беседы и занятия по Правилам пожарной безопасности.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триместр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</w:t>
            </w: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</w:t>
            </w: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ОБЖ</w:t>
            </w: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Давудов А.Б.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с </w:t>
            </w:r>
            <w:proofErr w:type="gramStart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инструктаж по пожарной безопасности с регистрацией в специальном журнале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практические занятия с обучающимися и работниками школы по отработке плана эвакуации в случае возникновения пожара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3F63AF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вожатый</w:t>
            </w:r>
          </w:p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 А.Э.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обработку огнезащитным составом сгораемых конструкций чердачных помещений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2 года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проверку сопротивления и изоляции электросети и заземления оборудования с составлением протокола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контрольное взвешивание углекислотных и порошковых огнетушителей. Занести номера огнетушителей в журнал учета первичных средств пожаротушения.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техническое обслуживание и проверку работоспособности внутренних пожарных кранов с составлением акта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Оборудовать запасные выходы из задания школы </w:t>
            </w:r>
            <w:proofErr w:type="spellStart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легкооткрывающимися</w:t>
            </w:r>
            <w:proofErr w:type="spellEnd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запорами и обозначить светящимися табло от сети аварийного освещения, указательными знаками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Закрыть на замки люки чердачных помещений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Проверить исправность электроустановок, </w:t>
            </w:r>
            <w:proofErr w:type="spellStart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электровыключателей</w:t>
            </w:r>
            <w:proofErr w:type="spellEnd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наличие в электрощитах стандартных предохранителей и отсутствие оголения проводов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1234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соблюдение правил пожарной безопасности при проведении детских утренников, вечеров, киносеансов, новогодних праздников, других массовых мероприятий, установив во время проведения обязательное дежурство работников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3F63AF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</w:p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 </w:t>
            </w: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Мирзоев А.А.</w:t>
            </w: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хранение лаков, красок, растворителей и других жидкостей в несгораемых кладовках, отдельно от здания учреждения, где нет людей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схему оповещения при пожаре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 очищать территорию учреждения от мусора, не допускать его сжигания на территории.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55D8" w:rsidRDefault="005D55D8"/>
    <w:sectPr w:rsidR="005D55D8" w:rsidSect="005D5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D8"/>
    <w:rsid w:val="000F4E62"/>
    <w:rsid w:val="003E102D"/>
    <w:rsid w:val="003F63AF"/>
    <w:rsid w:val="005D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KLASS4</dc:creator>
  <cp:lastModifiedBy>KLASS4</cp:lastModifiedBy>
  <cp:revision>3</cp:revision>
  <dcterms:created xsi:type="dcterms:W3CDTF">2017-09-16T07:48:00Z</dcterms:created>
  <dcterms:modified xsi:type="dcterms:W3CDTF">2017-09-16T08:18:00Z</dcterms:modified>
</cp:coreProperties>
</file>